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2795588</wp:posOffset>
            </wp:positionH>
            <wp:positionV relativeFrom="paragraph">
              <wp:posOffset>0</wp:posOffset>
            </wp:positionV>
            <wp:extent cx="957263" cy="95726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957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7" w:type="default"/>
          <w:pgSz w:h="15840" w:w="12240" w:orient="portrait"/>
          <w:pgMar w:bottom="864" w:top="540" w:left="990" w:right="1008" w:header="720" w:footer="288"/>
          <w:pgNumType w:start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 Membership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   June 1</w:t>
      </w:r>
      <w:r w:rsidDel="00000000" w:rsidR="00000000" w:rsidRPr="00000000">
        <w:rPr>
          <w:b w:val="1"/>
          <w:sz w:val="28"/>
          <w:szCs w:val="28"/>
          <w:rtl w:val="0"/>
        </w:rPr>
        <w:t xml:space="preserve">0,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2023   9:30 a.m.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Rich Moore – President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Steve Hungness – Vice President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Nancy Haak – Secretary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Dennise McCann – Treasurer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Ellen Holly – Director (absent)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Joe Koehnke – Director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Joe Lyons – Director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Peter Pappa – Director</w:t>
      </w:r>
    </w:p>
    <w:p w:rsidR="00000000" w:rsidDel="00000000" w:rsidP="00000000" w:rsidRDefault="00000000" w:rsidRPr="00000000" w14:paraId="0000000E">
      <w:pPr>
        <w:spacing w:after="0" w:lineRule="auto"/>
        <w:rPr/>
        <w:sectPr>
          <w:type w:val="continuous"/>
          <w:pgSz w:h="15840" w:w="12240" w:orient="portrait"/>
          <w:pgMar w:bottom="864" w:top="864" w:left="990" w:right="1008" w:header="720" w:footer="0"/>
          <w:cols w:equalWidth="0" w:num="3">
            <w:col w:space="288" w:w="3222"/>
            <w:col w:space="288" w:w="3222"/>
            <w:col w:space="0" w:w="3222"/>
          </w:cols>
        </w:sectPr>
      </w:pPr>
      <w:r w:rsidDel="00000000" w:rsidR="00000000" w:rsidRPr="00000000">
        <w:rPr>
          <w:rtl w:val="0"/>
        </w:rPr>
        <w:t xml:space="preserve">Brian Smith – Director</w:t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Finance/Assessments Committee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Report/Assessments -  Dennise, </w:t>
      </w:r>
      <w:r w:rsidDel="00000000" w:rsidR="00000000" w:rsidRPr="00000000">
        <w:rPr>
          <w:sz w:val="24"/>
          <w:szCs w:val="24"/>
          <w:rtl w:val="0"/>
        </w:rPr>
        <w:t xml:space="preserve">our new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treasurer, shared that we have about $20,000 in savings, and about that much in checking.  Recent bills paid include beach clean up costs, Drinks by the Dock </w:t>
      </w:r>
      <w:r w:rsidDel="00000000" w:rsidR="00000000" w:rsidRPr="00000000">
        <w:rPr>
          <w:sz w:val="24"/>
          <w:szCs w:val="24"/>
          <w:rtl w:val="0"/>
        </w:rPr>
        <w:t xml:space="preserve">purchases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lawn mowing.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Entertainment and Membership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Wagon  Committee met this week.  We will personally greet new members with a W.C.C. cooler filled with </w:t>
      </w:r>
      <w:r w:rsidDel="00000000" w:rsidR="00000000" w:rsidRPr="00000000">
        <w:rPr>
          <w:sz w:val="24"/>
          <w:szCs w:val="24"/>
          <w:rtl w:val="0"/>
        </w:rPr>
        <w:t xml:space="preserve">area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and a small gift.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Drinks by the Dock</w:t>
      </w:r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was </w:t>
      </w:r>
      <w:r w:rsidDel="00000000" w:rsidR="00000000" w:rsidRPr="00000000">
        <w:rPr>
          <w:sz w:val="24"/>
          <w:szCs w:val="24"/>
          <w:rtl w:val="0"/>
        </w:rPr>
        <w:t xml:space="preserve">held on the evening of May 27.  There was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good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atten</w:t>
      </w:r>
      <w:r w:rsidDel="00000000" w:rsidR="00000000" w:rsidRPr="00000000">
        <w:rPr>
          <w:sz w:val="24"/>
          <w:szCs w:val="24"/>
          <w:rtl w:val="0"/>
        </w:rPr>
        <w:t xml:space="preserve">dance at this social event.  Members were offered some drinks and snacks supplied by W.C.C.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okpyrutlo3c3" w:id="1"/>
      <w:bookmarkEnd w:id="1"/>
      <w:r w:rsidDel="00000000" w:rsidR="00000000" w:rsidRPr="00000000">
        <w:rPr>
          <w:sz w:val="24"/>
          <w:szCs w:val="24"/>
          <w:rtl w:val="0"/>
        </w:rPr>
        <w:t xml:space="preserve">An Oktoberfest event will be held on the evening of Sept. 9 at the clubhouse.  Watch for details.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Clubhouse, Building, and Sanitary Committee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Honor Board – Joe Lyons </w:t>
      </w:r>
      <w:r w:rsidDel="00000000" w:rsidR="00000000" w:rsidRPr="00000000">
        <w:rPr>
          <w:rtl w:val="0"/>
        </w:rPr>
        <w:t xml:space="preserve">installed 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the clubhouse.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ames that were </w:t>
      </w:r>
      <w:r w:rsidDel="00000000" w:rsidR="00000000" w:rsidRPr="00000000">
        <w:rPr>
          <w:rtl w:val="0"/>
        </w:rPr>
        <w:t xml:space="preserve">previously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posted on the outside bench are now on this new honor board.  If interested in honoring someone, the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tl w:val="0"/>
        </w:rPr>
        <w:t xml:space="preserve">st is  $50 per name plaque.  See a board member for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Clubhouse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Rental Process -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http://wcc.lakewandawega.com/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$150/day. Please go on-line if inter</w:t>
      </w:r>
      <w:r w:rsidDel="00000000" w:rsidR="00000000" w:rsidRPr="00000000">
        <w:rPr>
          <w:sz w:val="24"/>
          <w:szCs w:val="24"/>
          <w:rtl w:val="0"/>
        </w:rPr>
        <w:t xml:space="preserve">ested in renting the clubhouse to request a date.    Someone from the board will get back to you and work on details for a rental.  Clubhouse rentals are only available to W.C.C. members.</w:t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 clubhouse water test was done this past week.  Results were acceptable.</w:t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 clubhouse septic system was  pumped per the 3 year cycle.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Lake, Parks, and Beaches Committee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Beach Cleanup Day Recap -  Sand was delivered and spread, plantings were wee</w:t>
      </w:r>
      <w:r w:rsidDel="00000000" w:rsidR="00000000" w:rsidRPr="00000000">
        <w:rPr>
          <w:sz w:val="24"/>
          <w:szCs w:val="24"/>
          <w:rtl w:val="0"/>
        </w:rPr>
        <w:t xml:space="preserve">ded, piers put in, and brush trimmed.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WCC </w:t>
      </w:r>
      <w:r w:rsidDel="00000000" w:rsidR="00000000" w:rsidRPr="00000000">
        <w:rPr>
          <w:sz w:val="24"/>
          <w:szCs w:val="24"/>
          <w:rtl w:val="0"/>
        </w:rPr>
        <w:t xml:space="preserve">supplied lunch to thank the volunteer workers.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 firewood is available at West Beach.  Some trees</w:t>
      </w:r>
      <w:r w:rsidDel="00000000" w:rsidR="00000000" w:rsidRPr="00000000">
        <w:rPr>
          <w:sz w:val="24"/>
          <w:szCs w:val="24"/>
          <w:rtl w:val="0"/>
        </w:rPr>
        <w:t xml:space="preserve"> were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trimmed near the west beach and have left behind good firewood for your taking.  Help yourself!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Chemical treatment of beach areas – This is expected soo</w:t>
      </w:r>
      <w:r w:rsidDel="00000000" w:rsidR="00000000" w:rsidRPr="00000000">
        <w:rPr>
          <w:sz w:val="24"/>
          <w:szCs w:val="24"/>
          <w:rtl w:val="0"/>
        </w:rPr>
        <w:t xml:space="preserve">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sz w:val="24"/>
          <w:szCs w:val="24"/>
          <w:rtl w:val="0"/>
        </w:rPr>
        <w:t xml:space="preserve">was not yet done at the time of this meeting.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LWIA (Lake Wandawega Improvement </w:t>
      </w:r>
      <w:r w:rsidDel="00000000" w:rsidR="00000000" w:rsidRPr="00000000">
        <w:rPr>
          <w:sz w:val="24"/>
          <w:szCs w:val="24"/>
          <w:rtl w:val="0"/>
        </w:rPr>
        <w:t xml:space="preserve">Association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is working on a 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roposal  to create a lake district. 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meeting was held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the clubhouse in late May to discuss this.  </w:t>
      </w:r>
      <w:r w:rsidDel="00000000" w:rsidR="00000000" w:rsidRPr="00000000">
        <w:rPr>
          <w:sz w:val="24"/>
          <w:szCs w:val="24"/>
          <w:rtl w:val="0"/>
        </w:rPr>
        <w:t xml:space="preserve">LWIA 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purs</w:t>
      </w:r>
      <w:r w:rsidDel="00000000" w:rsidR="00000000" w:rsidRPr="00000000">
        <w:rPr>
          <w:sz w:val="24"/>
          <w:szCs w:val="24"/>
          <w:rtl w:val="0"/>
        </w:rPr>
        <w:t xml:space="preserve">uing a lake district “riparian model” which taxes any land owner directly on the lake.  The model states that landowners would be taxed at $3/foot, IPOA and WCC $3.50/foot.  There will be a meeting on June 24, 9 a.m. at the clubhouse for interested parties.   The money necessary to run this lake district would come off a direct tax to the riparian honors.    There is a proposed 4 member board for this lake district:  IPOA, WCC, town board member, and a riparian owner.   A lake district would manage the lake cutting, chemical treatment, and overall health of the lake.   They have proposed a  $30,000 annual budget for this lake district.  This would possibly cost WCC about $9,100/year.   We usually budget less than that for our lake and beach park areas.  About half of our budget would go toward that tax of $9,100.   There would be a required annual meeting for the lake district to determine the yearly budget.</w:t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A lake district would make us eligible for grants that would help pay for a lot of the lake upkeep.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will be important to attend the June 24 meeting and ask questions you may have.  The WCC board will send out a letter informing our WCC membership regarding this lake district proposal and inviting people to the June 24 9:00 meeting at the clubhouse.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Some questions to ask the Lake District attorney at the upcoming meeting:  Is the Town of Sugar Creek taxed for their boat launch and other property? Why the $3 vs. $3.50 cost per foot?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sz w:val="24"/>
          <w:szCs w:val="24"/>
          <w:rtl w:val="0"/>
        </w:rPr>
        <w:t xml:space="preserve">     We have also been informed that the Town of Sugar Creek has a proposed gravel pit in the area that could possibly drain the water table from area lakes.  Information can be obtained from the Town of Sugar Creek.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Reminder: Place your Beach Pass in the window of your car when parking at either beach.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 or Questions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A member commented about noticing gypsy moths in the area trees.  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Another member shared a list of items he would like to see done at the west beach and the clubhouse.  The board will consider those items, budget permitting.  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10:15.  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Upcoming Dates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Next Meeting Dates:  July 8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, August 12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, and September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LWIA Meeting about Lake District Formation: Saturday, June 24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(9:00am – WCC Clubhouse)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September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– WCC Oktoberfest at the Clubhouse (evening)</w:t>
      </w:r>
    </w:p>
    <w:sectPr>
      <w:type w:val="continuous"/>
      <w:pgSz w:h="15840" w:w="12240" w:orient="portrait"/>
      <w:pgMar w:bottom="1350" w:top="864" w:left="990" w:right="900" w:header="72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12460" cy="61959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2460" cy="6195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wcc.lakewandawega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